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E1" w:rsidRDefault="004F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1905</wp:posOffset>
            </wp:positionV>
            <wp:extent cx="4067175" cy="636270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H_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42838"/>
                    <a:stretch/>
                  </pic:blipFill>
                  <pic:spPr bwMode="auto">
                    <a:xfrm>
                      <a:off x="0" y="0"/>
                      <a:ext cx="4067175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BB" w:rsidRDefault="004F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Gäste,</w:t>
      </w:r>
    </w:p>
    <w:p w:rsidR="004F25BB" w:rsidRDefault="004F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Gästeparkplatz ist </w:t>
      </w:r>
      <w:r w:rsidR="00096D1E">
        <w:rPr>
          <w:rFonts w:ascii="Arial" w:hAnsi="Arial" w:cs="Arial"/>
          <w:sz w:val="24"/>
          <w:szCs w:val="24"/>
        </w:rPr>
        <w:t>seit 21. September 2020</w:t>
      </w:r>
      <w:r>
        <w:rPr>
          <w:rFonts w:ascii="Arial" w:hAnsi="Arial" w:cs="Arial"/>
          <w:sz w:val="24"/>
          <w:szCs w:val="24"/>
        </w:rPr>
        <w:t xml:space="preserve"> gebührenpflichtig.</w:t>
      </w:r>
    </w:p>
    <w:p w:rsidR="004F25BB" w:rsidRDefault="004F25BB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520"/>
        <w:gridCol w:w="4516"/>
      </w:tblGrid>
      <w:tr w:rsidR="004F25BB" w:rsidRPr="003324A1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BB" w:rsidRPr="00B205F9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Preis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BB" w:rsidRPr="00B205F9" w:rsidRDefault="004F25BB" w:rsidP="00C807E1">
            <w:pPr>
              <w:spacing w:after="0"/>
              <w:ind w:left="25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Anmerkung</w:t>
            </w:r>
          </w:p>
        </w:tc>
      </w:tr>
      <w:tr w:rsidR="004F25BB" w:rsidRPr="003324A1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F9" w:rsidRDefault="00B205F9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 w:rsidRPr="00B205F9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205F9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angefangener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Stunde</w:t>
            </w:r>
            <w:proofErr w:type="gramEnd"/>
            <w:r w:rsidRPr="00B205F9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B205F9" w:rsidRPr="00B205F9" w:rsidRDefault="00B205F9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F9" w:rsidRDefault="00B205F9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</w:t>
            </w:r>
            <w:r w:rsidRPr="00B205F9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2,50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F9" w:rsidRDefault="00096D1E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F25BB" w:rsidRPr="00B205F9" w:rsidRDefault="00096D1E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Max € 7,50/Tag</w:t>
            </w:r>
          </w:p>
        </w:tc>
      </w:tr>
      <w:tr w:rsidR="004F25BB" w:rsidRPr="001A3332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F9" w:rsidRDefault="00B205F9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Nachttarif</w:t>
            </w:r>
            <w:r w:rsidR="00096D1E" w:rsidRPr="00B205F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B205F9" w:rsidRPr="00B205F9" w:rsidRDefault="00B205F9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F9" w:rsidRDefault="00B205F9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807E1" w:rsidRPr="00B205F9" w:rsidRDefault="00C807E1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max</w:t>
            </w:r>
            <w:proofErr w:type="spellEnd"/>
          </w:p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€ 3,50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F9" w:rsidRDefault="00B205F9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8D0C84" w:rsidRDefault="004F25BB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 xml:space="preserve">Von </w:t>
            </w:r>
            <w:r w:rsidRPr="00B205F9">
              <w:rPr>
                <w:rFonts w:ascii="Arial" w:eastAsia="Arial" w:hAnsi="Arial" w:cs="Arial"/>
                <w:spacing w:val="-1"/>
                <w:sz w:val="28"/>
                <w:szCs w:val="28"/>
              </w:rPr>
              <w:t>1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8.00 bis 08.00</w:t>
            </w:r>
          </w:p>
          <w:p w:rsidR="004F25BB" w:rsidRDefault="004F25BB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€ 0,50 pro 2 Stunden.</w:t>
            </w:r>
          </w:p>
          <w:p w:rsidR="00B205F9" w:rsidRPr="00B205F9" w:rsidRDefault="00B205F9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F25BB" w:rsidRPr="003324A1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Pr="00B205F9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Wochenendtarif: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C807E1" w:rsidRPr="00C807E1" w:rsidRDefault="00C807E1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807E1">
              <w:rPr>
                <w:rFonts w:ascii="Arial" w:eastAsia="Arial" w:hAnsi="Arial" w:cs="Arial"/>
                <w:sz w:val="24"/>
                <w:szCs w:val="24"/>
              </w:rPr>
              <w:t>max</w:t>
            </w:r>
            <w:proofErr w:type="spellEnd"/>
          </w:p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€ 10,00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096D1E" w:rsidRDefault="004F25BB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Von Freitag, 16.00 bis Sonntag, 18.00</w:t>
            </w:r>
            <w:r w:rsidR="008D0C8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96D1E" w:rsidRPr="00B205F9">
              <w:rPr>
                <w:rFonts w:ascii="Arial" w:eastAsia="Arial" w:hAnsi="Arial" w:cs="Arial"/>
                <w:sz w:val="28"/>
                <w:szCs w:val="28"/>
              </w:rPr>
              <w:t>€ 0,50 pro 2 Stunden</w:t>
            </w:r>
          </w:p>
          <w:p w:rsidR="008D0C84" w:rsidRPr="00B205F9" w:rsidRDefault="008D0C84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F25BB" w:rsidRPr="003324A1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Pr="00B205F9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Sonntag: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€ 0,00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4F25BB" w:rsidRPr="008D0C84" w:rsidRDefault="004F25BB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D0C84">
              <w:rPr>
                <w:rFonts w:ascii="Arial" w:eastAsia="Arial" w:hAnsi="Arial" w:cs="Arial"/>
                <w:sz w:val="24"/>
                <w:szCs w:val="24"/>
              </w:rPr>
              <w:t xml:space="preserve">Bei Ein- und Ausfahrt zwischen </w:t>
            </w:r>
            <w:r w:rsidR="008D0C84" w:rsidRPr="008D0C8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8D0C84">
              <w:rPr>
                <w:rFonts w:ascii="Arial" w:eastAsia="Arial" w:hAnsi="Arial" w:cs="Arial"/>
                <w:sz w:val="24"/>
                <w:szCs w:val="24"/>
              </w:rPr>
              <w:t>08.00 und 21.00 bis auf Widerruf kostenlos.</w:t>
            </w:r>
          </w:p>
        </w:tc>
      </w:tr>
      <w:tr w:rsidR="004F25BB" w:rsidRPr="003324A1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BB" w:rsidRPr="00B205F9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Ein-</w:t>
            </w:r>
            <w:r w:rsidRPr="00B205F9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und</w:t>
            </w:r>
            <w:r w:rsidRPr="00B205F9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Ausfahrt</w:t>
            </w:r>
            <w:r w:rsidRPr="00B205F9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 xml:space="preserve">innerhalb </w:t>
            </w:r>
          </w:p>
          <w:p w:rsidR="008D0C84" w:rsidRPr="00B205F9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von</w:t>
            </w:r>
            <w:r w:rsidRPr="00B205F9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15</w:t>
            </w:r>
            <w:r w:rsidRPr="00B205F9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B205F9">
              <w:rPr>
                <w:rFonts w:ascii="Arial" w:eastAsia="Arial" w:hAnsi="Arial" w:cs="Arial"/>
                <w:sz w:val="28"/>
                <w:szCs w:val="28"/>
              </w:rPr>
              <w:t>Minuten: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€ 0,00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E1" w:rsidRPr="00C807E1" w:rsidRDefault="00C807E1" w:rsidP="00C807E1">
            <w:pPr>
              <w:tabs>
                <w:tab w:val="left" w:pos="420"/>
              </w:tabs>
              <w:spacing w:line="240" w:lineRule="auto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C807E1" w:rsidRPr="00C807E1" w:rsidRDefault="00C807E1" w:rsidP="00C807E1">
            <w:pPr>
              <w:tabs>
                <w:tab w:val="left" w:pos="420"/>
              </w:tabs>
              <w:spacing w:line="240" w:lineRule="auto"/>
              <w:ind w:left="252"/>
              <w:rPr>
                <w:rFonts w:ascii="Arial" w:hAnsi="Arial" w:cs="Arial"/>
                <w:sz w:val="28"/>
                <w:szCs w:val="28"/>
              </w:rPr>
            </w:pPr>
            <w:r w:rsidRPr="00C807E1">
              <w:rPr>
                <w:rFonts w:ascii="Arial" w:hAnsi="Arial" w:cs="Arial"/>
                <w:sz w:val="28"/>
                <w:szCs w:val="28"/>
              </w:rPr>
              <w:t>kostenlos</w:t>
            </w:r>
          </w:p>
        </w:tc>
      </w:tr>
      <w:tr w:rsidR="004F25BB" w:rsidRPr="004B05F1" w:rsidTr="00B205F9">
        <w:trPr>
          <w:trHeight w:val="51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Default="004F25BB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Bei Verlust des Tickets:</w:t>
            </w:r>
          </w:p>
          <w:p w:rsidR="008D0C84" w:rsidRPr="00B205F9" w:rsidRDefault="008D0C84" w:rsidP="008D0C84">
            <w:pPr>
              <w:spacing w:after="0"/>
              <w:ind w:left="127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84" w:rsidRDefault="008D0C84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F25BB" w:rsidRPr="00B205F9" w:rsidRDefault="004F25BB" w:rsidP="008D0C84">
            <w:pPr>
              <w:spacing w:after="0"/>
              <w:ind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205F9">
              <w:rPr>
                <w:rFonts w:ascii="Arial" w:eastAsia="Arial" w:hAnsi="Arial" w:cs="Arial"/>
                <w:sz w:val="28"/>
                <w:szCs w:val="28"/>
              </w:rPr>
              <w:t>€ 30,00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BB" w:rsidRPr="00B205F9" w:rsidRDefault="008D0C84" w:rsidP="00C807E1">
            <w:pPr>
              <w:tabs>
                <w:tab w:val="left" w:pos="420"/>
              </w:tabs>
              <w:spacing w:after="0"/>
              <w:ind w:left="25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Das Ersatzticket kann am Automaten gelöst werden.</w:t>
            </w:r>
          </w:p>
        </w:tc>
      </w:tr>
    </w:tbl>
    <w:p w:rsidR="004F25BB" w:rsidRDefault="004F25BB">
      <w:pPr>
        <w:rPr>
          <w:rFonts w:ascii="Arial" w:hAnsi="Arial" w:cs="Arial"/>
          <w:sz w:val="24"/>
          <w:szCs w:val="24"/>
        </w:rPr>
      </w:pPr>
    </w:p>
    <w:p w:rsidR="0091405A" w:rsidRPr="00C807E1" w:rsidRDefault="008D0C84">
      <w:pPr>
        <w:rPr>
          <w:rFonts w:ascii="Arial" w:hAnsi="Arial" w:cs="Arial"/>
          <w:b/>
          <w:sz w:val="28"/>
          <w:szCs w:val="28"/>
        </w:rPr>
      </w:pPr>
      <w:r w:rsidRPr="00C807E1">
        <w:rPr>
          <w:rFonts w:ascii="Arial" w:hAnsi="Arial" w:cs="Arial"/>
          <w:b/>
          <w:sz w:val="28"/>
          <w:szCs w:val="28"/>
        </w:rPr>
        <w:t>Bitte ziehen Sie bei der Einfahrt ein Ticket und zahlen Sie vor der Ausfahrt beim Kassenautomaten links bei den Fenstern der Cafeteria.</w:t>
      </w:r>
    </w:p>
    <w:p w:rsidR="0091405A" w:rsidRPr="00C807E1" w:rsidRDefault="008D0C84" w:rsidP="00C807E1">
      <w:pPr>
        <w:spacing w:after="0"/>
        <w:rPr>
          <w:rFonts w:ascii="Arial" w:hAnsi="Arial" w:cs="Arial"/>
          <w:sz w:val="20"/>
          <w:szCs w:val="20"/>
        </w:rPr>
      </w:pPr>
      <w:r w:rsidRPr="00C807E1">
        <w:rPr>
          <w:rFonts w:ascii="Arial" w:hAnsi="Arial" w:cs="Arial"/>
          <w:sz w:val="20"/>
          <w:szCs w:val="20"/>
        </w:rPr>
        <w:t>Stand: 28. September 2020. Es gelten die ausgehängten Einstellbedingungen.</w:t>
      </w:r>
      <w:bookmarkStart w:id="0" w:name="_GoBack"/>
      <w:bookmarkEnd w:id="0"/>
    </w:p>
    <w:sectPr w:rsidR="0091405A" w:rsidRPr="00C807E1" w:rsidSect="00096D1E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1E" w:rsidRDefault="00096D1E" w:rsidP="00096D1E">
      <w:pPr>
        <w:spacing w:after="0" w:line="240" w:lineRule="auto"/>
      </w:pPr>
      <w:r>
        <w:separator/>
      </w:r>
    </w:p>
  </w:endnote>
  <w:endnote w:type="continuationSeparator" w:id="0">
    <w:p w:rsidR="00096D1E" w:rsidRDefault="00096D1E" w:rsidP="000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1E" w:rsidRPr="008B4604" w:rsidRDefault="00096D1E" w:rsidP="00096D1E">
    <w:pPr>
      <w:spacing w:before="100" w:beforeAutospacing="1" w:after="100" w:afterAutospacing="1" w:line="180" w:lineRule="atLeast"/>
      <w:rPr>
        <w:sz w:val="16"/>
        <w:szCs w:val="16"/>
      </w:rPr>
    </w:pPr>
    <w:r w:rsidRPr="008B4604">
      <w:rPr>
        <w:noProof/>
        <w:sz w:val="16"/>
        <w:szCs w:val="16"/>
      </w:rPr>
      <w:t>Bildungszentrum der Jesuiten und der Caritas gemeinnützige Ges.m.b.H. |</w:t>
    </w:r>
    <w:r>
      <w:rPr>
        <w:noProof/>
        <w:sz w:val="16"/>
        <w:szCs w:val="16"/>
      </w:rPr>
      <w:t xml:space="preserve"> </w:t>
    </w:r>
    <w:r w:rsidRPr="008B4604">
      <w:rPr>
        <w:noProof/>
        <w:sz w:val="16"/>
        <w:szCs w:val="16"/>
      </w:rPr>
      <w:t xml:space="preserve">A-1130 Wien, Kardinal-König-Platz 3 </w:t>
    </w:r>
    <w:r w:rsidRPr="008B4604">
      <w:rPr>
        <w:noProof/>
        <w:sz w:val="16"/>
        <w:szCs w:val="16"/>
      </w:rPr>
      <w:br/>
    </w:r>
    <w:hyperlink r:id="rId1" w:history="1">
      <w:r w:rsidRPr="008B4604">
        <w:rPr>
          <w:rStyle w:val="Hyperlink"/>
          <w:noProof/>
          <w:spacing w:val="6"/>
          <w:sz w:val="16"/>
          <w:szCs w:val="16"/>
        </w:rPr>
        <w:t>www.kardinal-koenig-haus.at</w:t>
      </w:r>
    </w:hyperlink>
    <w:r w:rsidRPr="008B4604">
      <w:rPr>
        <w:noProof/>
        <w:sz w:val="16"/>
        <w:szCs w:val="16"/>
      </w:rPr>
      <w:t xml:space="preserve"> |</w:t>
    </w:r>
    <w:r w:rsidRPr="008B4604">
      <w:rPr>
        <w:noProof/>
        <w:sz w:val="16"/>
        <w:szCs w:val="16"/>
      </w:rPr>
      <w:t xml:space="preserve"> </w:t>
    </w:r>
    <w:r w:rsidRPr="00C92939">
      <w:rPr>
        <w:noProof/>
        <w:sz w:val="16"/>
        <w:szCs w:val="16"/>
      </w:rPr>
      <w:t>FN 287572a HG Wien | UID ATU 63052537</w:t>
    </w:r>
    <w:r>
      <w:rPr>
        <w:noProof/>
        <w:sz w:val="16"/>
        <w:szCs w:val="16"/>
      </w:rPr>
      <w:br/>
    </w:r>
    <w:r w:rsidRPr="00C92939">
      <w:rPr>
        <w:noProof/>
        <w:sz w:val="16"/>
        <w:szCs w:val="16"/>
      </w:rPr>
      <w:t>Rai</w:t>
    </w:r>
    <w:r>
      <w:rPr>
        <w:noProof/>
        <w:sz w:val="16"/>
        <w:szCs w:val="16"/>
      </w:rPr>
      <w:t>ba Wien</w:t>
    </w:r>
    <w:r w:rsidRPr="00C92939">
      <w:rPr>
        <w:noProof/>
        <w:sz w:val="16"/>
        <w:szCs w:val="16"/>
      </w:rPr>
      <w:t>-</w:t>
    </w:r>
    <w:r>
      <w:rPr>
        <w:noProof/>
        <w:sz w:val="16"/>
        <w:szCs w:val="16"/>
      </w:rPr>
      <w:t>NÖ</w:t>
    </w:r>
    <w:r w:rsidRPr="00C92939">
      <w:rPr>
        <w:noProof/>
        <w:sz w:val="16"/>
        <w:szCs w:val="16"/>
      </w:rPr>
      <w:t xml:space="preserve"> | </w:t>
    </w:r>
    <w:r>
      <w:rPr>
        <w:noProof/>
        <w:sz w:val="16"/>
        <w:szCs w:val="16"/>
      </w:rPr>
      <w:t>BLZ 32000</w:t>
    </w:r>
    <w:r w:rsidRPr="00C92939">
      <w:rPr>
        <w:noProof/>
        <w:sz w:val="16"/>
        <w:szCs w:val="16"/>
      </w:rPr>
      <w:t xml:space="preserve"> | Konto-Nummer 8.700.155 | IBAN AT46 3200 0000 08700155 | BIC RLNWATWW</w:t>
    </w:r>
    <w:r>
      <w:rPr>
        <w:noProof/>
        <w:sz w:val="16"/>
        <w:szCs w:val="16"/>
      </w:rPr>
      <w:br/>
    </w:r>
    <w:r w:rsidRPr="00414E4E">
      <w:rPr>
        <w:noProof/>
        <w:sz w:val="16"/>
        <w:szCs w:val="16"/>
      </w:rPr>
      <w:t>Tel: +43-1-804 75 93-</w:t>
    </w:r>
    <w:r w:rsidR="008D0C84">
      <w:rPr>
        <w:noProof/>
        <w:sz w:val="16"/>
        <w:szCs w:val="16"/>
      </w:rPr>
      <w:t>0</w:t>
    </w:r>
    <w:r w:rsidRPr="00414E4E">
      <w:rPr>
        <w:noProof/>
        <w:sz w:val="16"/>
        <w:szCs w:val="16"/>
      </w:rPr>
      <w:t xml:space="preserve"> | Fax: +43-1-804 97 43 | </w:t>
    </w:r>
    <w:r w:rsidR="008D0C84">
      <w:rPr>
        <w:noProof/>
        <w:sz w:val="16"/>
        <w:szCs w:val="16"/>
      </w:rPr>
      <w:t>office</w:t>
    </w:r>
    <w:r w:rsidRPr="00414E4E">
      <w:rPr>
        <w:noProof/>
        <w:sz w:val="16"/>
        <w:szCs w:val="16"/>
      </w:rPr>
      <w:t xml:space="preserve">@kardinal-koenig-haus.at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1E" w:rsidRDefault="00096D1E" w:rsidP="00096D1E">
      <w:pPr>
        <w:spacing w:after="0" w:line="240" w:lineRule="auto"/>
      </w:pPr>
      <w:r>
        <w:separator/>
      </w:r>
    </w:p>
  </w:footnote>
  <w:footnote w:type="continuationSeparator" w:id="0">
    <w:p w:rsidR="00096D1E" w:rsidRDefault="00096D1E" w:rsidP="0009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B"/>
    <w:rsid w:val="00096D1E"/>
    <w:rsid w:val="004F25BB"/>
    <w:rsid w:val="0087252F"/>
    <w:rsid w:val="008D0C84"/>
    <w:rsid w:val="0091405A"/>
    <w:rsid w:val="00A73FB8"/>
    <w:rsid w:val="00B205F9"/>
    <w:rsid w:val="00C807E1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57A9"/>
  <w15:chartTrackingRefBased/>
  <w15:docId w15:val="{DB6E2AD0-60DD-4191-BC74-95FC5BA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D1E"/>
  </w:style>
  <w:style w:type="paragraph" w:styleId="Fuzeile">
    <w:name w:val="footer"/>
    <w:basedOn w:val="Standard"/>
    <w:link w:val="FuzeileZchn"/>
    <w:uiPriority w:val="99"/>
    <w:unhideWhenUsed/>
    <w:rsid w:val="000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D1E"/>
  </w:style>
  <w:style w:type="character" w:styleId="Hyperlink">
    <w:name w:val="Hyperlink"/>
    <w:rsid w:val="0009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dinal-koenig-hau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Hopfgartner</dc:creator>
  <cp:keywords/>
  <dc:description/>
  <cp:lastModifiedBy>Katrin Hopfgartner</cp:lastModifiedBy>
  <cp:revision>3</cp:revision>
  <cp:lastPrinted>2020-09-28T12:58:00Z</cp:lastPrinted>
  <dcterms:created xsi:type="dcterms:W3CDTF">2020-09-28T12:38:00Z</dcterms:created>
  <dcterms:modified xsi:type="dcterms:W3CDTF">2020-09-28T12:58:00Z</dcterms:modified>
</cp:coreProperties>
</file>